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32"/>
          <w:szCs w:val="32"/>
        </w:rPr>
      </w:pPr>
      <w:r>
        <w:rPr>
          <w:sz w:val="32"/>
          <w:szCs w:val="32"/>
        </w:rPr>
        <w:t>关于</w:t>
      </w:r>
      <w:r>
        <w:rPr>
          <w:rFonts w:hint="eastAsia"/>
          <w:sz w:val="32"/>
          <w:szCs w:val="32"/>
          <w:lang w:val="en-US" w:eastAsia="zh-CN"/>
        </w:rPr>
        <w:t>期末</w:t>
      </w:r>
      <w:r>
        <w:rPr>
          <w:sz w:val="32"/>
          <w:szCs w:val="32"/>
        </w:rPr>
        <w:t>教案、作业检查的通知</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szCs w:val="24"/>
        </w:rPr>
      </w:pPr>
      <w:r>
        <w:rPr>
          <w:sz w:val="24"/>
          <w:szCs w:val="24"/>
        </w:rPr>
        <w:t>经研究决定，本次教案、作业实行系部</w:t>
      </w:r>
      <w:r>
        <w:rPr>
          <w:rFonts w:hint="eastAsia"/>
          <w:sz w:val="24"/>
          <w:szCs w:val="24"/>
          <w:lang w:val="en-US" w:eastAsia="zh-CN"/>
        </w:rPr>
        <w:t>交叉检查</w:t>
      </w:r>
      <w:r>
        <w:rPr>
          <w:sz w:val="24"/>
          <w:szCs w:val="24"/>
        </w:rPr>
        <w:t>。现将有关事宜通知如下：</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sz w:val="24"/>
          <w:szCs w:val="24"/>
        </w:rPr>
      </w:pPr>
      <w:r>
        <w:rPr>
          <w:rFonts w:hint="eastAsia"/>
          <w:b/>
          <w:bCs/>
          <w:sz w:val="24"/>
          <w:szCs w:val="24"/>
          <w:lang w:val="en-US" w:eastAsia="zh-CN"/>
        </w:rPr>
        <w:t>一、组织机构</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r>
        <w:rPr>
          <w:sz w:val="24"/>
          <w:szCs w:val="24"/>
        </w:rPr>
        <w:t xml:space="preserve">组 </w:t>
      </w:r>
      <w:r>
        <w:rPr>
          <w:rFonts w:hint="eastAsia"/>
          <w:sz w:val="24"/>
          <w:szCs w:val="24"/>
          <w:lang w:val="en-US" w:eastAsia="zh-CN"/>
        </w:rPr>
        <w:t xml:space="preserve"> </w:t>
      </w:r>
      <w:r>
        <w:rPr>
          <w:sz w:val="24"/>
          <w:szCs w:val="24"/>
        </w:rPr>
        <w:t>长：</w:t>
      </w:r>
      <w:r>
        <w:rPr>
          <w:rFonts w:hint="eastAsia"/>
          <w:sz w:val="24"/>
          <w:szCs w:val="24"/>
          <w:lang w:val="en-US" w:eastAsia="zh-CN"/>
        </w:rPr>
        <w:t xml:space="preserve">  </w:t>
      </w:r>
      <w:r>
        <w:rPr>
          <w:sz w:val="24"/>
          <w:szCs w:val="24"/>
        </w:rPr>
        <w:t>丁中唐</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lang w:val="en-US" w:eastAsia="zh-CN"/>
        </w:rPr>
      </w:pPr>
      <w:r>
        <w:rPr>
          <w:sz w:val="24"/>
          <w:szCs w:val="24"/>
        </w:rPr>
        <w:t>副组长：</w:t>
      </w:r>
      <w:r>
        <w:rPr>
          <w:rFonts w:hint="eastAsia"/>
          <w:sz w:val="24"/>
          <w:szCs w:val="24"/>
          <w:lang w:val="en-US" w:eastAsia="zh-CN"/>
        </w:rPr>
        <w:t xml:space="preserve"> 高  波、贺继平</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lang w:val="en-US" w:eastAsia="zh-CN"/>
        </w:rPr>
      </w:pPr>
      <w:r>
        <w:rPr>
          <w:sz w:val="24"/>
          <w:szCs w:val="24"/>
        </w:rPr>
        <w:t xml:space="preserve">成 </w:t>
      </w:r>
      <w:r>
        <w:rPr>
          <w:rFonts w:hint="eastAsia"/>
          <w:sz w:val="24"/>
          <w:szCs w:val="24"/>
          <w:lang w:val="en-US" w:eastAsia="zh-CN"/>
        </w:rPr>
        <w:t xml:space="preserve">  </w:t>
      </w:r>
      <w:r>
        <w:rPr>
          <w:sz w:val="24"/>
          <w:szCs w:val="24"/>
        </w:rPr>
        <w:t>员：</w:t>
      </w:r>
      <w:r>
        <w:rPr>
          <w:rFonts w:hint="eastAsia"/>
          <w:sz w:val="24"/>
          <w:szCs w:val="24"/>
          <w:lang w:val="en-US" w:eastAsia="zh-CN"/>
        </w:rPr>
        <w:t xml:space="preserve"> 曹武孝、张建荣、</w:t>
      </w:r>
      <w:r>
        <w:rPr>
          <w:color w:val="auto"/>
          <w:sz w:val="24"/>
          <w:szCs w:val="24"/>
          <w:lang w:val="en-US" w:eastAsia="en-US"/>
        </w:rPr>
        <w:t>王雅茹</w:t>
      </w:r>
      <w:r>
        <w:rPr>
          <w:rFonts w:hint="eastAsia"/>
          <w:color w:val="auto"/>
          <w:sz w:val="24"/>
          <w:szCs w:val="24"/>
          <w:lang w:val="en-US" w:eastAsia="zh-CN"/>
        </w:rPr>
        <w:t>、李清林、谢小飞、</w:t>
      </w:r>
      <w:r>
        <w:rPr>
          <w:rFonts w:hint="eastAsia"/>
          <w:sz w:val="24"/>
          <w:szCs w:val="24"/>
          <w:lang w:val="en-US" w:eastAsia="zh-CN"/>
        </w:rPr>
        <w:t>王建锋</w:t>
      </w:r>
      <w:r>
        <w:rPr>
          <w:sz w:val="24"/>
          <w:szCs w:val="24"/>
        </w:rPr>
        <w:t>、</w:t>
      </w:r>
      <w:r>
        <w:rPr>
          <w:rFonts w:hint="eastAsia"/>
          <w:sz w:val="24"/>
          <w:szCs w:val="24"/>
          <w:lang w:val="en-US" w:eastAsia="zh-CN"/>
        </w:rPr>
        <w:t>刘军卫、马坤、叶艳军、贺勋华、杨小平、张胜利、李利军</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lang w:eastAsia="zh-CN"/>
        </w:rPr>
      </w:pPr>
      <w:r>
        <w:rPr>
          <w:b/>
          <w:bCs/>
          <w:sz w:val="24"/>
          <w:szCs w:val="24"/>
        </w:rPr>
        <w:t>二、时 间：</w:t>
      </w:r>
      <w:r>
        <w:rPr>
          <w:rFonts w:hint="eastAsia"/>
          <w:sz w:val="24"/>
          <w:szCs w:val="24"/>
          <w:lang w:val="en-US" w:eastAsia="zh-CN"/>
        </w:rPr>
        <w:t>7</w:t>
      </w:r>
      <w:r>
        <w:rPr>
          <w:rFonts w:hint="eastAsia"/>
          <w:sz w:val="24"/>
          <w:szCs w:val="24"/>
        </w:rPr>
        <w:t xml:space="preserve">月 </w:t>
      </w:r>
      <w:r>
        <w:rPr>
          <w:rFonts w:hint="eastAsia"/>
          <w:sz w:val="24"/>
          <w:szCs w:val="24"/>
          <w:lang w:val="en-US" w:eastAsia="zh-CN"/>
        </w:rPr>
        <w:t>14</w:t>
      </w:r>
      <w:r>
        <w:rPr>
          <w:rFonts w:hint="eastAsia"/>
          <w:sz w:val="24"/>
          <w:szCs w:val="24"/>
        </w:rPr>
        <w:t xml:space="preserve"> 日</w:t>
      </w:r>
      <w:r>
        <w:rPr>
          <w:rFonts w:hint="eastAsia"/>
          <w:sz w:val="24"/>
          <w:szCs w:val="24"/>
          <w:lang w:eastAsia="zh-CN"/>
        </w:rPr>
        <w:t>（</w:t>
      </w:r>
      <w:r>
        <w:rPr>
          <w:rFonts w:hint="eastAsia"/>
          <w:sz w:val="24"/>
          <w:szCs w:val="24"/>
          <w:lang w:val="en-US" w:eastAsia="zh-CN"/>
        </w:rPr>
        <w:t>星期三</w:t>
      </w:r>
      <w:r>
        <w:rPr>
          <w:rFonts w:hint="eastAsia"/>
          <w:sz w:val="24"/>
          <w:szCs w:val="24"/>
          <w:lang w:eastAsia="zh-CN"/>
        </w:rPr>
        <w:t>）晚自习</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sz w:val="24"/>
          <w:szCs w:val="24"/>
        </w:rPr>
      </w:pPr>
      <w:r>
        <w:rPr>
          <w:b/>
          <w:bCs/>
          <w:sz w:val="24"/>
          <w:szCs w:val="24"/>
        </w:rPr>
        <w:t>三、地 点</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r>
        <w:rPr>
          <w:b/>
          <w:bCs/>
          <w:sz w:val="24"/>
          <w:szCs w:val="24"/>
        </w:rPr>
        <w:t>1、作 业：</w:t>
      </w:r>
      <w:r>
        <w:rPr>
          <w:sz w:val="24"/>
          <w:szCs w:val="24"/>
        </w:rPr>
        <w:t>各班级教室</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b/>
          <w:bCs/>
          <w:sz w:val="24"/>
          <w:szCs w:val="24"/>
        </w:rPr>
        <w:t>2、教 案：</w:t>
      </w:r>
      <w:r>
        <w:rPr>
          <w:rFonts w:hint="eastAsia"/>
          <w:sz w:val="24"/>
          <w:szCs w:val="24"/>
          <w:lang w:val="en-US" w:eastAsia="zh-CN"/>
        </w:rPr>
        <w:t>基础部--文综组办、教育系--思政组办、机电系--机电组办、机械系--机械组办、电气工程系--电建组办、信息技术系--微机组办、交通运输系--交通运输组办、医学系--医学系三楼组办</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sz w:val="24"/>
          <w:szCs w:val="24"/>
        </w:rPr>
      </w:pPr>
      <w:r>
        <w:rPr>
          <w:b/>
          <w:bCs/>
          <w:sz w:val="24"/>
          <w:szCs w:val="24"/>
        </w:rPr>
        <w:t>四、准备工作</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lang w:val="en-US" w:eastAsia="zh-CN"/>
        </w:rPr>
        <w:t>1</w:t>
      </w:r>
      <w:r>
        <w:rPr>
          <w:rFonts w:hint="eastAsia"/>
          <w:sz w:val="24"/>
          <w:szCs w:val="24"/>
        </w:rPr>
        <w:t>、所有任课教师</w:t>
      </w:r>
      <w:r>
        <w:rPr>
          <w:rFonts w:hint="eastAsia"/>
          <w:sz w:val="24"/>
          <w:szCs w:val="24"/>
          <w:lang w:eastAsia="zh-CN"/>
        </w:rPr>
        <w:t>（</w:t>
      </w:r>
      <w:r>
        <w:rPr>
          <w:rFonts w:hint="eastAsia"/>
          <w:sz w:val="24"/>
          <w:szCs w:val="24"/>
          <w:lang w:val="en-US" w:eastAsia="zh-CN"/>
        </w:rPr>
        <w:t>包括中层领导和体育教师</w:t>
      </w:r>
      <w:r>
        <w:rPr>
          <w:rFonts w:hint="eastAsia"/>
          <w:sz w:val="24"/>
          <w:szCs w:val="24"/>
          <w:lang w:eastAsia="zh-CN"/>
        </w:rPr>
        <w:t>）</w:t>
      </w:r>
      <w:r>
        <w:rPr>
          <w:rFonts w:hint="eastAsia"/>
          <w:sz w:val="24"/>
          <w:szCs w:val="24"/>
        </w:rPr>
        <w:t>于</w:t>
      </w:r>
      <w:r>
        <w:rPr>
          <w:rFonts w:hint="eastAsia"/>
          <w:sz w:val="24"/>
          <w:szCs w:val="24"/>
          <w:lang w:val="en-US" w:eastAsia="zh-CN"/>
        </w:rPr>
        <w:t>7月 14 日（星期三）</w:t>
      </w:r>
      <w:r>
        <w:rPr>
          <w:rFonts w:hint="eastAsia"/>
          <w:sz w:val="24"/>
          <w:szCs w:val="24"/>
        </w:rPr>
        <w:t>下午放学前将教案、习题集和听课记录交到</w:t>
      </w:r>
      <w:r>
        <w:rPr>
          <w:rFonts w:hint="eastAsia"/>
          <w:sz w:val="24"/>
          <w:szCs w:val="24"/>
          <w:lang w:val="en-US" w:eastAsia="zh-CN"/>
        </w:rPr>
        <w:t>各</w:t>
      </w:r>
      <w:r>
        <w:rPr>
          <w:rFonts w:hint="eastAsia"/>
          <w:sz w:val="24"/>
          <w:szCs w:val="24"/>
        </w:rPr>
        <w:t>系</w:t>
      </w:r>
      <w:r>
        <w:rPr>
          <w:rFonts w:hint="eastAsia"/>
          <w:sz w:val="24"/>
          <w:szCs w:val="24"/>
          <w:lang w:val="en-US" w:eastAsia="zh-CN"/>
        </w:rPr>
        <w:t>部办公室</w:t>
      </w:r>
      <w:r>
        <w:rPr>
          <w:rFonts w:hint="eastAsia"/>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lang w:val="en-US" w:eastAsia="zh-CN"/>
        </w:rPr>
        <w:t>2</w:t>
      </w:r>
      <w:r>
        <w:rPr>
          <w:rFonts w:hint="eastAsia"/>
          <w:sz w:val="24"/>
          <w:szCs w:val="24"/>
        </w:rPr>
        <w:t>、各班班长于</w:t>
      </w:r>
      <w:r>
        <w:rPr>
          <w:rFonts w:hint="eastAsia"/>
          <w:sz w:val="24"/>
          <w:szCs w:val="24"/>
          <w:lang w:val="en-US" w:eastAsia="zh-CN"/>
        </w:rPr>
        <w:t>7月 14 日（星期三）下午放学</w:t>
      </w:r>
      <w:r>
        <w:rPr>
          <w:rFonts w:hint="eastAsia"/>
          <w:sz w:val="24"/>
          <w:szCs w:val="24"/>
        </w:rPr>
        <w:t>前将本班各科作业收齐置于讲台上备查，并在黑板上注明任课教师姓名、作业总次数、本班学生人数等信息。</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lang w:val="en-US" w:eastAsia="zh-CN"/>
        </w:rPr>
        <w:t>3</w:t>
      </w:r>
      <w:r>
        <w:rPr>
          <w:rFonts w:hint="eastAsia"/>
          <w:sz w:val="24"/>
          <w:szCs w:val="24"/>
        </w:rPr>
        <w:t>、所有检查人员于</w:t>
      </w:r>
      <w:r>
        <w:rPr>
          <w:rFonts w:hint="eastAsia"/>
          <w:sz w:val="24"/>
          <w:szCs w:val="24"/>
          <w:lang w:val="en-US" w:eastAsia="zh-CN"/>
        </w:rPr>
        <w:t>7月 14 日（星期三）18</w:t>
      </w:r>
      <w:r>
        <w:rPr>
          <w:rFonts w:hint="eastAsia"/>
          <w:sz w:val="24"/>
          <w:szCs w:val="24"/>
        </w:rPr>
        <w:t>:50 准时在各系部教案检查地点集合，系部负责检查人员的考勤工作。</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sz w:val="24"/>
          <w:szCs w:val="24"/>
        </w:rPr>
      </w:pPr>
      <w:r>
        <w:rPr>
          <w:b/>
          <w:bCs/>
          <w:sz w:val="24"/>
          <w:szCs w:val="24"/>
        </w:rPr>
        <w:t>五、具体要求</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1、免写教案：教师提供修改后的旧教案和习题集，只能评为 B 或 C 等，未提交旧的修改教案和习题集者直接评定为 C 等。</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2、各系部检查分组由系部主任自行安排，每一小组不少于两人。</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3、每一小组要在打分表上详细记录所检查教案的优点特色及存在问题等内容， 检查完后要在打分表上签字并向负责人汇报检查结果。</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4、严格按照 35%、60%、5%的比例打出 A、B、C 分值。A 按照四舍五入处理后再不得多出，C 按照四舍五入处理达到 0.5 的必须如实计数。</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lang w:eastAsia="zh-CN"/>
        </w:rPr>
      </w:pPr>
      <w:r>
        <w:rPr>
          <w:rFonts w:hint="eastAsia"/>
          <w:sz w:val="24"/>
          <w:szCs w:val="24"/>
        </w:rPr>
        <w:t>附</w:t>
      </w:r>
      <w:r>
        <w:rPr>
          <w:rFonts w:hint="eastAsia"/>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（1）20</w:t>
      </w:r>
      <w:r>
        <w:rPr>
          <w:rFonts w:hint="eastAsia"/>
          <w:sz w:val="24"/>
          <w:szCs w:val="24"/>
          <w:lang w:val="en-US" w:eastAsia="zh-CN"/>
        </w:rPr>
        <w:t>20</w:t>
      </w:r>
      <w:r>
        <w:rPr>
          <w:rFonts w:hint="eastAsia"/>
          <w:sz w:val="24"/>
          <w:szCs w:val="24"/>
        </w:rPr>
        <w:t>-202</w:t>
      </w:r>
      <w:r>
        <w:rPr>
          <w:rFonts w:hint="eastAsia"/>
          <w:sz w:val="24"/>
          <w:szCs w:val="24"/>
          <w:lang w:val="en-US" w:eastAsia="zh-CN"/>
        </w:rPr>
        <w:t>1</w:t>
      </w:r>
      <w:r>
        <w:rPr>
          <w:rFonts w:hint="eastAsia"/>
          <w:sz w:val="24"/>
          <w:szCs w:val="24"/>
        </w:rPr>
        <w:t>-</w:t>
      </w:r>
      <w:r>
        <w:rPr>
          <w:rFonts w:hint="eastAsia"/>
          <w:sz w:val="24"/>
          <w:szCs w:val="24"/>
          <w:lang w:val="en-US" w:eastAsia="zh-CN"/>
        </w:rPr>
        <w:t>2期末</w:t>
      </w:r>
      <w:r>
        <w:rPr>
          <w:rFonts w:hint="eastAsia"/>
          <w:sz w:val="24"/>
          <w:szCs w:val="24"/>
        </w:rPr>
        <w:t>教案、作业检查分组名单</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sz w:val="24"/>
          <w:szCs w:val="24"/>
        </w:rPr>
      </w:pPr>
      <w:r>
        <w:rPr>
          <w:rFonts w:hint="eastAsia"/>
          <w:sz w:val="24"/>
          <w:szCs w:val="24"/>
        </w:rPr>
        <w:t>（2）神木职教中心教案、作业检查参考标准</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eastAsia="微软雅黑"/>
          <w:sz w:val="28"/>
          <w:szCs w:val="28"/>
          <w:lang w:val="en-US" w:eastAsia="zh-CN"/>
        </w:rPr>
      </w:pPr>
      <w:r>
        <w:rPr>
          <w:rFonts w:hint="eastAsia"/>
          <w:sz w:val="28"/>
          <w:szCs w:val="28"/>
          <w:lang w:val="en-US" w:eastAsia="zh-CN"/>
        </w:rPr>
        <w:t xml:space="preserve">                                                                           </w:t>
      </w:r>
      <w:r>
        <w:rPr>
          <w:sz w:val="28"/>
          <w:szCs w:val="28"/>
        </w:rPr>
        <w:t>教务处</w:t>
      </w:r>
      <w:r>
        <w:rPr>
          <w:rFonts w:hint="eastAsia"/>
          <w:sz w:val="28"/>
          <w:szCs w:val="28"/>
          <w:lang w:val="en-US" w:eastAsia="zh-CN"/>
        </w:rPr>
        <w:t xml:space="preserve">  实训处</w:t>
      </w:r>
    </w:p>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sz w:val="28"/>
          <w:szCs w:val="28"/>
        </w:rPr>
      </w:pPr>
      <w:r>
        <w:rPr>
          <w:sz w:val="28"/>
          <w:szCs w:val="28"/>
        </w:rPr>
        <w:t>202</w:t>
      </w:r>
      <w:r>
        <w:rPr>
          <w:rFonts w:hint="eastAsia"/>
          <w:sz w:val="28"/>
          <w:szCs w:val="28"/>
          <w:lang w:val="en-US" w:eastAsia="zh-CN"/>
        </w:rPr>
        <w:t>1</w:t>
      </w:r>
      <w:r>
        <w:rPr>
          <w:sz w:val="28"/>
          <w:szCs w:val="28"/>
        </w:rPr>
        <w:t xml:space="preserve">年 </w:t>
      </w:r>
      <w:r>
        <w:rPr>
          <w:rFonts w:hint="eastAsia"/>
          <w:sz w:val="28"/>
          <w:szCs w:val="28"/>
          <w:lang w:val="en-US" w:eastAsia="zh-CN"/>
        </w:rPr>
        <w:t>7</w:t>
      </w:r>
      <w:r>
        <w:rPr>
          <w:sz w:val="28"/>
          <w:szCs w:val="28"/>
        </w:rPr>
        <w:t xml:space="preserve">月 </w:t>
      </w:r>
      <w:r>
        <w:rPr>
          <w:rFonts w:hint="eastAsia"/>
          <w:sz w:val="28"/>
          <w:szCs w:val="28"/>
          <w:lang w:val="en-US" w:eastAsia="zh-CN"/>
        </w:rPr>
        <w:t>13</w:t>
      </w:r>
      <w:r>
        <w:rPr>
          <w:sz w:val="28"/>
          <w:szCs w:val="28"/>
        </w:rPr>
        <w:t>日</w:t>
      </w:r>
    </w:p>
    <w:p>
      <w:pPr>
        <w:keepNext w:val="0"/>
        <w:keepLines w:val="0"/>
        <w:pageBreakBefore w:val="0"/>
        <w:widowControl w:val="0"/>
        <w:kinsoku/>
        <w:wordWrap/>
        <w:overflowPunct/>
        <w:topLinePunct w:val="0"/>
        <w:autoSpaceDE w:val="0"/>
        <w:autoSpaceDN w:val="0"/>
        <w:bidi w:val="0"/>
        <w:adjustRightInd/>
        <w:snapToGrid/>
        <w:spacing w:line="360" w:lineRule="auto"/>
        <w:jc w:val="right"/>
        <w:textAlignment w:val="auto"/>
        <w:rPr>
          <w:sz w:val="28"/>
          <w:szCs w:val="28"/>
        </w:rPr>
        <w:sectPr>
          <w:pgSz w:w="11910" w:h="16840"/>
          <w:pgMar w:top="1320" w:right="1680" w:bottom="280" w:left="1680" w:header="720" w:footer="720" w:gutter="0"/>
          <w:cols w:space="720" w:num="1"/>
        </w:sect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b w:val="0"/>
          <w:bCs w:val="0"/>
          <w:sz w:val="36"/>
          <w:szCs w:val="36"/>
        </w:rPr>
      </w:pPr>
      <w:r>
        <w:rPr>
          <w:b w:val="0"/>
          <w:bCs w:val="0"/>
          <w:sz w:val="36"/>
          <w:szCs w:val="36"/>
        </w:rPr>
        <w:t>2020</w:t>
      </w:r>
      <w:r>
        <w:rPr>
          <w:rFonts w:hint="eastAsia"/>
          <w:b w:val="0"/>
          <w:bCs w:val="0"/>
          <w:sz w:val="36"/>
          <w:szCs w:val="36"/>
          <w:lang w:val="en-US" w:eastAsia="zh-CN"/>
        </w:rPr>
        <w:t>-</w:t>
      </w:r>
      <w:r>
        <w:rPr>
          <w:b w:val="0"/>
          <w:bCs w:val="0"/>
          <w:sz w:val="36"/>
          <w:szCs w:val="36"/>
        </w:rPr>
        <w:t>20</w:t>
      </w:r>
      <w:r>
        <w:rPr>
          <w:rFonts w:hint="eastAsia"/>
          <w:b w:val="0"/>
          <w:bCs w:val="0"/>
          <w:sz w:val="36"/>
          <w:szCs w:val="36"/>
          <w:lang w:val="en-US" w:eastAsia="zh-CN"/>
        </w:rPr>
        <w:t>21</w:t>
      </w:r>
      <w:r>
        <w:rPr>
          <w:b w:val="0"/>
          <w:bCs w:val="0"/>
          <w:sz w:val="36"/>
          <w:szCs w:val="36"/>
        </w:rPr>
        <w:t>-</w:t>
      </w:r>
      <w:r>
        <w:rPr>
          <w:rFonts w:hint="eastAsia"/>
          <w:b w:val="0"/>
          <w:bCs w:val="0"/>
          <w:sz w:val="36"/>
          <w:szCs w:val="36"/>
          <w:lang w:val="en-US" w:eastAsia="zh-CN"/>
        </w:rPr>
        <w:t>2</w:t>
      </w:r>
      <w:r>
        <w:rPr>
          <w:b w:val="0"/>
          <w:bCs w:val="0"/>
          <w:sz w:val="36"/>
          <w:szCs w:val="36"/>
        </w:rPr>
        <w:t xml:space="preserve"> </w:t>
      </w:r>
      <w:r>
        <w:rPr>
          <w:rFonts w:hint="eastAsia"/>
          <w:b w:val="0"/>
          <w:bCs w:val="0"/>
          <w:sz w:val="36"/>
          <w:szCs w:val="36"/>
          <w:lang w:val="en-US" w:eastAsia="zh-CN"/>
        </w:rPr>
        <w:t>期末</w:t>
      </w:r>
      <w:r>
        <w:rPr>
          <w:b w:val="0"/>
          <w:bCs w:val="0"/>
          <w:sz w:val="36"/>
          <w:szCs w:val="36"/>
        </w:rPr>
        <w:t>教案、作业检查分组名单</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rPr>
      </w:pPr>
      <w:r>
        <w:rPr>
          <w:rFonts w:hint="eastAsia"/>
          <w:b/>
          <w:bCs/>
          <w:lang w:val="en-US" w:eastAsia="zh-CN"/>
        </w:rPr>
        <w:t>1、</w:t>
      </w:r>
      <w:r>
        <w:rPr>
          <w:b/>
          <w:bCs/>
        </w:rPr>
        <w:t>基础部检查教师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王建锋、高平、屈彦、田永虎、</w:t>
      </w:r>
      <w:r>
        <w:rPr>
          <w:rFonts w:hint="eastAsia"/>
          <w:color w:val="auto"/>
          <w:lang w:val="en-US" w:eastAsia="zh-CN"/>
        </w:rPr>
        <w:t>王维留、郝</w:t>
      </w:r>
      <w:r>
        <w:rPr>
          <w:rFonts w:hint="eastAsia"/>
          <w:lang w:val="en-US" w:eastAsia="zh-CN"/>
        </w:rPr>
        <w:t>瑞红 、 高建刚 、张蒙、 魏伟、王倩、刘外霞、李耀林、毛艳霞、张峰、王慧军、宋晓红、李婷婷</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rPr>
      </w:pPr>
      <w:r>
        <w:rPr>
          <w:rFonts w:hint="eastAsia"/>
          <w:b/>
          <w:bCs/>
          <w:lang w:val="en-US" w:eastAsia="zh-CN"/>
        </w:rPr>
        <w:t>2、</w:t>
      </w:r>
      <w:r>
        <w:rPr>
          <w:b/>
          <w:bCs/>
        </w:rPr>
        <w:t>教育系检查教师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刘军卫、蒲浩、王雅茹、宋庄泽、杨荣、毕俊钢、高旭利、古会勤、淡新利、谢贤慧、霰永军 、李艳妮、田艳霞 、张国荣 、宋少辉、周元鹏、曹云</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rPr>
      </w:pPr>
      <w:r>
        <w:rPr>
          <w:rFonts w:hint="eastAsia"/>
          <w:b/>
          <w:bCs/>
          <w:lang w:val="en-US" w:eastAsia="zh-CN"/>
        </w:rPr>
        <w:t>3、</w:t>
      </w:r>
      <w:r>
        <w:rPr>
          <w:b/>
          <w:bCs/>
        </w:rPr>
        <w:t>机电系检查教师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马坤、薛武春、谢小飞 、吴坤、边步义 、吴晓娥 、高占斌 、张云 、杜国金、 王剑 、高飞 、张华江、 薛文利 、刘志林 、魏立</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b/>
          <w:bCs/>
          <w:lang w:val="en-US" w:eastAsia="zh-CN"/>
        </w:rPr>
      </w:pPr>
      <w:r>
        <w:rPr>
          <w:rFonts w:hint="eastAsia"/>
          <w:b/>
          <w:bCs/>
          <w:lang w:val="en-US" w:eastAsia="zh-CN"/>
        </w:rPr>
        <w:t>4、机械系检查教师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叶艳军、屈云、张延鹏、院振军、杨艳、崔宇、王涛、姜华平、刘慧林、胡美美、王娟</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rPr>
      </w:pPr>
      <w:r>
        <w:rPr>
          <w:rFonts w:hint="eastAsia"/>
          <w:b/>
          <w:bCs/>
          <w:lang w:val="en-US" w:eastAsia="zh-CN"/>
        </w:rPr>
        <w:t>5</w:t>
      </w:r>
      <w:r>
        <w:rPr>
          <w:b/>
          <w:bCs/>
        </w:rPr>
        <w:t>、</w:t>
      </w:r>
      <w:r>
        <w:rPr>
          <w:rFonts w:hint="eastAsia"/>
          <w:b/>
          <w:bCs/>
          <w:lang w:val="en-US" w:eastAsia="zh-CN"/>
        </w:rPr>
        <w:t>电气工程</w:t>
      </w:r>
      <w:r>
        <w:rPr>
          <w:b/>
          <w:bCs/>
        </w:rPr>
        <w:t>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贺勋华、高裕、张二雄、乔小云、马飞、楚利民、郝俊英、艾晓莉、杨振霞、袁鹏、刘快乐、马林霞、张玲、李晓霞（数）、谢彦兵</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b/>
          <w:bCs/>
        </w:rPr>
      </w:pPr>
      <w:r>
        <w:rPr>
          <w:rFonts w:hint="eastAsia"/>
          <w:b/>
          <w:bCs/>
          <w:lang w:val="en-US" w:eastAsia="zh-CN"/>
        </w:rPr>
        <w:t>6</w:t>
      </w:r>
      <w:r>
        <w:rPr>
          <w:b/>
          <w:bCs/>
        </w:rPr>
        <w:t>、信息技术系检查教师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杨小平、郭少军、杨强、杭江、张晓敏、贾小形、李会兵、张小军、李仙玲、郭宇艳、李世强、贺峰</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b/>
          <w:bCs/>
          <w:lang w:val="en-US" w:eastAsia="zh-CN"/>
        </w:rPr>
      </w:pPr>
      <w:r>
        <w:rPr>
          <w:rFonts w:hint="eastAsia"/>
          <w:b/>
          <w:bCs/>
          <w:lang w:val="en-US" w:eastAsia="zh-CN"/>
        </w:rPr>
        <w:t>7、交通运输系检查教师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张胜利、王争光、李进明、张壮安、白雪丽、折亚丽、高金梅、毛佳艳、田静、郭金虎、刘龙正、刘思雨、王冬梅、杨粉</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default"/>
          <w:b/>
          <w:bCs/>
          <w:lang w:val="en-US" w:eastAsia="zh-CN"/>
        </w:rPr>
      </w:pPr>
      <w:r>
        <w:rPr>
          <w:rFonts w:hint="eastAsia"/>
          <w:b/>
          <w:bCs/>
          <w:lang w:val="en-US" w:eastAsia="zh-CN"/>
        </w:rPr>
        <w:t>8、医学系检查教师</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lang w:val="en-US" w:eastAsia="zh-CN"/>
        </w:rPr>
      </w:pPr>
      <w:r>
        <w:rPr>
          <w:rFonts w:hint="eastAsia"/>
          <w:lang w:val="en-US" w:eastAsia="zh-CN"/>
        </w:rPr>
        <w:t>李利军、李国栋、王敏、王翠霞、刘伟、张建军、李燕霞、田占清、王小平、张震、高云</w:t>
      </w: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微软雅黑" w:hAnsi="微软雅黑" w:eastAsia="微软雅黑" w:cs="微软雅黑"/>
          <w:i w:val="0"/>
          <w:iCs w:val="0"/>
          <w:caps w:val="0"/>
          <w:color w:val="0000FF"/>
          <w:spacing w:val="0"/>
          <w:sz w:val="21"/>
          <w:szCs w:val="21"/>
          <w:shd w:val="clear" w:fill="FFFFFF"/>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微软雅黑" w:hAnsi="微软雅黑" w:eastAsia="微软雅黑" w:cs="微软雅黑"/>
          <w:i w:val="0"/>
          <w:iCs w:val="0"/>
          <w:caps w:val="0"/>
          <w:color w:val="0000FF"/>
          <w:spacing w:val="0"/>
          <w:sz w:val="21"/>
          <w:szCs w:val="21"/>
          <w:shd w:val="clear" w:fill="FFFFFF"/>
          <w:lang w:val="en-US" w:eastAsia="zh-CN"/>
        </w:rPr>
      </w:pP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sz w:val="40"/>
          <w:szCs w:val="40"/>
        </w:rPr>
      </w:pPr>
      <w:r>
        <w:rPr>
          <w:sz w:val="40"/>
          <w:szCs w:val="40"/>
        </w:rPr>
        <w:t>神木职教中心教案、作业检查参考标准</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（总原则：实用为上，有效为宜）</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b/>
          <w:bCs/>
        </w:rPr>
      </w:pPr>
      <w:r>
        <w:rPr>
          <w:b/>
          <w:bCs/>
        </w:rPr>
        <w:t>一、教案</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1.</w:t>
      </w:r>
      <w:r>
        <w:t>是否有短缺及短缺次数多少。</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2.</w:t>
      </w:r>
      <w:r>
        <w:t>环节是否齐全（与学校教学常规相比）。</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3.</w:t>
      </w:r>
      <w:r>
        <w:t>单次教案数量多少（总体多少、某一环节多少，尤其是教学过程）。</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lang w:val="en-US" w:eastAsia="zh-CN"/>
        </w:rPr>
      </w:pPr>
      <w:r>
        <w:rPr>
          <w:rFonts w:hint="eastAsia"/>
          <w:lang w:val="en-US" w:eastAsia="zh-CN"/>
        </w:rPr>
        <w:t>4.是否实用（与学生实际比较）。</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lang w:val="en-US" w:eastAsia="zh-CN"/>
        </w:rPr>
      </w:pPr>
      <w:r>
        <w:rPr>
          <w:rFonts w:hint="eastAsia"/>
          <w:lang w:val="en-US" w:eastAsia="zh-CN"/>
        </w:rPr>
        <w:t>5.学法与教法所占比例大小（是否有、有多少、是否适用等）。</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lang w:val="en-US" w:eastAsia="zh-CN"/>
        </w:rPr>
      </w:pPr>
      <w:r>
        <w:rPr>
          <w:rFonts w:hint="eastAsia"/>
          <w:lang w:val="en-US" w:eastAsia="zh-CN"/>
        </w:rPr>
        <w:t>6.书写是否认真（字、图、表、格式及认真程度）。</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7.</w:t>
      </w:r>
      <w:r>
        <w:t>是否有连备及连备次（连排课除外）。</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8.</w:t>
      </w:r>
      <w:r>
        <w:t>试卷多少。</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9.</w:t>
      </w:r>
      <w:r>
        <w:t>是否有学期教学计划（同头课是否相同、是否与教学实际相符等）。</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10.是否有有价值的教学反思（有无、有效及多少）。</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11.是否有标记符号以突出重点内容（红色、记号笔等）。</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12.免写教案看习题集数量和质量（是否有详细解答）。</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b/>
          <w:bCs/>
        </w:rPr>
      </w:pPr>
      <w:bookmarkStart w:id="0" w:name="_GoBack"/>
      <w:r>
        <w:rPr>
          <w:b/>
          <w:bCs/>
        </w:rPr>
        <w:t>二、作业</w:t>
      </w:r>
    </w:p>
    <w:bookmarkEnd w:id="0"/>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1.</w:t>
      </w:r>
      <w:r>
        <w:t>次数多少（与各专业系统计相比较）。</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2.</w:t>
      </w:r>
      <w:r>
        <w:t>是否有错误修改（有无及数量）。</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3.</w:t>
      </w:r>
      <w:r>
        <w:t>是否分 A、B 类（封面及作业内容）。</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4.</w:t>
      </w:r>
      <w:r>
        <w:t>是否有鼓励性语言（有无、多少、多样等）。</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5.</w:t>
      </w:r>
      <w:r>
        <w:t>是否全批全改（有无、数量），是否有面批。</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6.</w:t>
      </w:r>
      <w:r>
        <w:t>单次数量多少（与教务处公布的单次作业数量相比）。</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7.</w:t>
      </w:r>
      <w:r>
        <w:t>题型是否多样（选择、判断、填空、简答、计算、论述等）。</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8.</w:t>
      </w:r>
      <w:r>
        <w:t>是否全对号。</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rPr>
          <w:rFonts w:hint="eastAsia"/>
          <w:lang w:val="en-US" w:eastAsia="zh-CN"/>
        </w:rPr>
        <w:t>9.</w:t>
      </w:r>
      <w:r>
        <w:t>有无整页打一个大对号（有无及多少）。</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10.是否有等级（有无及种类）。</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11.有无一次批改多次（询问学生）。</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pPr>
      <w:r>
        <w:t>12.有无学生批改（作文要备注学生互改次数）。</w:t>
      </w:r>
    </w:p>
    <w:sectPr>
      <w:pgSz w:w="11910" w:h="16840"/>
      <w:pgMar w:top="1260" w:right="168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A1F11"/>
    <w:rsid w:val="0184381A"/>
    <w:rsid w:val="08004553"/>
    <w:rsid w:val="0CAF3241"/>
    <w:rsid w:val="0F8878A0"/>
    <w:rsid w:val="109013A1"/>
    <w:rsid w:val="173D7A1E"/>
    <w:rsid w:val="19025A39"/>
    <w:rsid w:val="1A8939C0"/>
    <w:rsid w:val="1B015D21"/>
    <w:rsid w:val="1B531C6C"/>
    <w:rsid w:val="203E269D"/>
    <w:rsid w:val="25735005"/>
    <w:rsid w:val="38B927B8"/>
    <w:rsid w:val="3A276BD8"/>
    <w:rsid w:val="3ED3708E"/>
    <w:rsid w:val="3F254C26"/>
    <w:rsid w:val="40961973"/>
    <w:rsid w:val="478830BF"/>
    <w:rsid w:val="4838034A"/>
    <w:rsid w:val="4D1F7E98"/>
    <w:rsid w:val="4F6E2E71"/>
    <w:rsid w:val="5276ED21"/>
    <w:rsid w:val="52A0058C"/>
    <w:rsid w:val="5B0A6F00"/>
    <w:rsid w:val="5BFDFE3F"/>
    <w:rsid w:val="5F301EEB"/>
    <w:rsid w:val="600E07A5"/>
    <w:rsid w:val="62ED1E88"/>
    <w:rsid w:val="637F4AC4"/>
    <w:rsid w:val="64B540B0"/>
    <w:rsid w:val="67DB217E"/>
    <w:rsid w:val="68F06F82"/>
    <w:rsid w:val="69300B0C"/>
    <w:rsid w:val="724C5B99"/>
    <w:rsid w:val="796F56A5"/>
    <w:rsid w:val="79FF8903"/>
    <w:rsid w:val="7D923767"/>
    <w:rsid w:val="7F9B7978"/>
    <w:rsid w:val="BAFE5F0C"/>
    <w:rsid w:val="FECF2145"/>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en-US" w:bidi="ar-SA"/>
    </w:rPr>
  </w:style>
  <w:style w:type="paragraph" w:styleId="2">
    <w:name w:val="heading 1"/>
    <w:basedOn w:val="1"/>
    <w:next w:val="1"/>
    <w:qFormat/>
    <w:uiPriority w:val="1"/>
    <w:pPr>
      <w:spacing w:line="549" w:lineRule="exact"/>
      <w:ind w:left="960"/>
      <w:outlineLvl w:val="1"/>
    </w:pPr>
    <w:rPr>
      <w:rFonts w:ascii="微软雅黑" w:hAnsi="微软雅黑" w:eastAsia="微软雅黑" w:cs="微软雅黑"/>
      <w:sz w:val="36"/>
      <w:szCs w:val="36"/>
    </w:rPr>
  </w:style>
  <w:style w:type="paragraph" w:styleId="3">
    <w:name w:val="heading 2"/>
    <w:basedOn w:val="1"/>
    <w:next w:val="1"/>
    <w:qFormat/>
    <w:uiPriority w:val="1"/>
    <w:pPr>
      <w:ind w:left="120"/>
      <w:outlineLvl w:val="2"/>
    </w:pPr>
    <w:rPr>
      <w:rFonts w:ascii="微软雅黑" w:hAnsi="微软雅黑" w:eastAsia="微软雅黑" w:cs="微软雅黑"/>
      <w:b/>
      <w:bCs/>
      <w:sz w:val="28"/>
      <w:szCs w:val="28"/>
    </w:rPr>
  </w:style>
  <w:style w:type="paragraph" w:styleId="4">
    <w:name w:val="heading 3"/>
    <w:basedOn w:val="1"/>
    <w:next w:val="1"/>
    <w:qFormat/>
    <w:uiPriority w:val="1"/>
    <w:pPr>
      <w:spacing w:before="65"/>
      <w:ind w:left="120"/>
      <w:jc w:val="both"/>
      <w:outlineLvl w:val="3"/>
    </w:pPr>
    <w:rPr>
      <w:rFonts w:ascii="微软雅黑" w:hAnsi="微软雅黑" w:eastAsia="微软雅黑" w:cs="微软雅黑"/>
      <w:b/>
      <w:bCs/>
      <w:sz w:val="24"/>
      <w:szCs w:val="24"/>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spacing w:before="65"/>
      <w:ind w:left="120"/>
    </w:pPr>
    <w:rPr>
      <w:rFonts w:ascii="微软雅黑" w:hAnsi="微软雅黑" w:eastAsia="微软雅黑" w:cs="微软雅黑"/>
      <w:sz w:val="24"/>
      <w:szCs w:val="24"/>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65"/>
      <w:ind w:left="398" w:hanging="278"/>
    </w:pPr>
    <w:rPr>
      <w:rFonts w:ascii="微软雅黑" w:hAnsi="微软雅黑" w:eastAsia="微软雅黑" w:cs="微软雅黑"/>
    </w:r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18</TotalTime>
  <ScaleCrop>false</ScaleCrop>
  <LinksUpToDate>false</LinksUpToDate>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2020-11-04T23:14:00Z</dcterms:created>
  <dc:creator>Administrator</dc:creator>
  <cp:lastModifiedBy>liuxiaofeng</cp:lastModifiedBy>
  <cp:lastPrinted>2021-07-14T00:46:45Z</cp:lastPrinted>
  <dcterms:modified xsi:type="dcterms:W3CDTF">2021-07-14T00:54:05Z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2020-07-04T00:00:00Z</vt:filetime>
  </property>
  <property fmtid="{D5CDD505-2E9C-101B-9397-08002B2CF9AE}" pid="3" name="Creator">
    <vt:lpwstr>Microsoft® Word 2010</vt:lpwstr>
  </property>
  <property fmtid="{D5CDD505-2E9C-101B-9397-08002B2CF9AE}" pid="4" name="LastSaved">
    <vt:filetime>2020-11-04T00:00:00Z</vt:filetime>
  </property>
  <property fmtid="{D5CDD505-2E9C-101B-9397-08002B2CF9AE}" pid="5" name="KSOProductBuildVer">
    <vt:lpwstr>2052-11.1.0.10578</vt:lpwstr>
  </property>
  <property fmtid="{D5CDD505-2E9C-101B-9397-08002B2CF9AE}" pid="6" name="ICV">
    <vt:lpwstr>3DA15D87FCB34710822B372B9A5F45BD</vt:lpwstr>
  </property>
</Properties>
</file>